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25EE">
      <w:pPr>
        <w:pStyle w:val="46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АННОТАЦИЯ</w:t>
      </w:r>
    </w:p>
    <w:p w14:paraId="47E21DD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MS Mincho" w:cs="Times New Roman"/>
          <w:b/>
          <w:sz w:val="24"/>
          <w:szCs w:val="24"/>
        </w:rPr>
        <w:t xml:space="preserve">РАБОЧЕЙ ПРОГРАММЫ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УЧЕБНОЙ (ОЗНАКОМИТЕЛЬНОЙ) ПРАКТИКИ </w:t>
      </w:r>
    </w:p>
    <w:p w14:paraId="5E4E911D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14:paraId="3D68759C">
      <w:pPr>
        <w:pStyle w:val="3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14:paraId="0FE0032A">
      <w:pPr>
        <w:pStyle w:val="12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УРОВЕНЬ БАКАЛАВРИАТА</w:t>
      </w:r>
    </w:p>
    <w:p w14:paraId="09C20C12">
      <w:pPr>
        <w:pStyle w:val="12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14:paraId="32A554C5">
      <w:pPr>
        <w:pStyle w:val="19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b/>
          <w:bCs/>
        </w:rPr>
        <w:t>1. Цель и задачи практики</w:t>
      </w:r>
    </w:p>
    <w:p w14:paraId="55C17FF5">
      <w:pPr>
        <w:pStyle w:val="19"/>
        <w:spacing w:before="0" w:beforeAutospacing="0" w:after="0" w:afterAutospacing="0"/>
        <w:ind w:firstLine="709"/>
        <w:jc w:val="both"/>
      </w:pPr>
      <w:r>
        <w:rPr>
          <w:b/>
          <w:bCs/>
        </w:rPr>
        <w:t xml:space="preserve">Цель учебной (ознакомительной) практики </w:t>
      </w:r>
      <w:r>
        <w:t>является</w:t>
      </w:r>
      <w:r>
        <w:rPr>
          <w:b/>
          <w:bCs/>
        </w:rPr>
        <w:t xml:space="preserve"> </w:t>
      </w:r>
      <w:r>
        <w:rPr>
          <w:bCs/>
        </w:rPr>
        <w:t>выполнение определенных видов работ, связанных с будущей профессиональной деятельностью, направленных на</w:t>
      </w:r>
      <w:r>
        <w:rPr>
          <w:b/>
          <w:bCs/>
        </w:rPr>
        <w:t xml:space="preserve"> </w:t>
      </w:r>
      <w:r>
        <w:t>приобретение обучающимися навыков самостоятельного экономического и финансового анализа деятельности организации, а также выработки управленческих решений.</w:t>
      </w:r>
    </w:p>
    <w:p w14:paraId="5D96F0FC">
      <w:pPr>
        <w:pStyle w:val="19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b/>
          <w:bCs/>
        </w:rPr>
        <w:t>Задачами практики являются:</w:t>
      </w:r>
    </w:p>
    <w:p w14:paraId="1B8D6FA5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закрепление, углубление и расширение теоретических знаний, умений и навыков, полученных обучающимися в процессе теоретического обучения;</w:t>
      </w:r>
    </w:p>
    <w:p w14:paraId="797F0E3C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осознание мотивов и ценностей в избранной профессии;</w:t>
      </w:r>
    </w:p>
    <w:p w14:paraId="6B5E7AF7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усвоение сущности и содержания правовых основ деятельности в условиях современной рыночной экономики;</w:t>
      </w:r>
    </w:p>
    <w:p w14:paraId="70FEC011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ознакомление с характером деятельности организаций (учреждений) перспективами их развития;</w:t>
      </w:r>
    </w:p>
    <w:p w14:paraId="27A34E93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изучение основ юридической ответственности участников экономических и правовых отношений при осуществлении деятельности;</w:t>
      </w:r>
    </w:p>
    <w:p w14:paraId="59D28C35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выработка умений поиска необходимых нормативных правовых актов, их толкования и использования в профессиональной деятельности;</w:t>
      </w:r>
    </w:p>
    <w:p w14:paraId="4E506A25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изучение принципов построения организационной и производственной структуры предприятия, рациональной организации управленческого процесса;</w:t>
      </w:r>
    </w:p>
    <w:p w14:paraId="287BC289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развитие способностей и навыков поиска и использования различных источников информации необходимых для закрепления компетенций и составления отчета по практике;</w:t>
      </w:r>
    </w:p>
    <w:p w14:paraId="061113BE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изучение функционирования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проектов;</w:t>
      </w:r>
    </w:p>
    <w:p w14:paraId="5FC82FF6">
      <w:pPr>
        <w:pStyle w:val="19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>- формирование отчета по учебной практике как итога самостоятельного исследования.</w:t>
      </w:r>
    </w:p>
    <w:p w14:paraId="11BCEEA2">
      <w:pPr>
        <w:pStyle w:val="19"/>
        <w:spacing w:before="0" w:beforeAutospacing="0" w:after="0" w:afterAutospacing="0"/>
        <w:ind w:firstLine="709"/>
        <w:jc w:val="both"/>
      </w:pPr>
      <w:r>
        <w:rPr>
          <w:b/>
        </w:rPr>
        <w:t>2</w:t>
      </w:r>
      <w:r>
        <w:t xml:space="preserve">. </w:t>
      </w:r>
      <w:r>
        <w:rPr>
          <w:b/>
        </w:rPr>
        <w:t>Место дисциплины в структуре ОПОП</w:t>
      </w:r>
    </w:p>
    <w:p w14:paraId="6D5FADA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Учебная (ознакомительная) практика (Б2.У.1) в структуре основной профессиональной образовательной программы по направлению подготовки 38.03.02.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>
        <w:rPr>
          <w:rFonts w:ascii="Times New Roman" w:hAnsi="Times New Roman" w:eastAsia="Times New Roman" w:cs="Times New Roman"/>
          <w:sz w:val="24"/>
          <w:szCs w:val="24"/>
        </w:rPr>
        <w:t>» (бакалавриат) относится к Блоку 2 – «Практики».</w:t>
      </w:r>
    </w:p>
    <w:p w14:paraId="17A443CB">
      <w:pPr>
        <w:pStyle w:val="46"/>
        <w:widowControl w:val="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20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Трудоемкость дисциплины: </w:t>
      </w:r>
      <w:r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14:paraId="463BCB62">
      <w:pPr>
        <w:pStyle w:val="46"/>
        <w:widowControl w:val="0"/>
        <w:numPr>
          <w:ilvl w:val="0"/>
          <w:numId w:val="1"/>
        </w:numPr>
        <w:shd w:val="clear" w:color="auto" w:fill="auto"/>
        <w:spacing w:line="24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результатам освоения дисциплины</w:t>
      </w:r>
    </w:p>
    <w:p w14:paraId="6440C87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учебной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(ознакомительная)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практики обучающийся должен быть подготовлен отчет, подтверждающий сформированные компетенции, отражающие результат </w:t>
      </w:r>
      <w:r>
        <w:rPr>
          <w:rFonts w:ascii="Times New Roman" w:hAnsi="Times New Roman" w:cs="Times New Roman"/>
          <w:sz w:val="24"/>
          <w:szCs w:val="24"/>
        </w:rPr>
        <w:t>освоения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193DA4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97E13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Планируемые результаты сформированности универсальных и общепрофессиональных компетенций при прохождении практики</w:t>
      </w:r>
    </w:p>
    <w:tbl>
      <w:tblPr>
        <w:tblStyle w:val="7"/>
        <w:tblW w:w="49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2755"/>
        <w:gridCol w:w="868"/>
        <w:gridCol w:w="4205"/>
      </w:tblGrid>
      <w:tr w14:paraId="4F038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85" w:type="pct"/>
            <w:vAlign w:val="center"/>
          </w:tcPr>
          <w:p w14:paraId="03437AD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4C155D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377" w:type="pct"/>
            <w:vAlign w:val="center"/>
          </w:tcPr>
          <w:p w14:paraId="476262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14:paraId="6EE2B15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14:paraId="379114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</w:rPr>
              <w:t>тенции</w:t>
            </w:r>
          </w:p>
        </w:tc>
        <w:tc>
          <w:tcPr>
            <w:tcW w:w="2537" w:type="pct"/>
            <w:gridSpan w:val="2"/>
            <w:vAlign w:val="center"/>
          </w:tcPr>
          <w:p w14:paraId="2B810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14:paraId="3433A0C3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14:paraId="7C76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085" w:type="pct"/>
            <w:vMerge w:val="restart"/>
          </w:tcPr>
          <w:p w14:paraId="2A16A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УК-1</w:t>
            </w:r>
          </w:p>
          <w:p w14:paraId="517FDE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377" w:type="pct"/>
            <w:vMerge w:val="restart"/>
          </w:tcPr>
          <w:p w14:paraId="64BC2A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14:paraId="5B40D3B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44F060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DD6928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информации, для решения поставленной задачи по различным типам запросов;</w:t>
            </w:r>
          </w:p>
        </w:tc>
      </w:tr>
      <w:tr w14:paraId="354FE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08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0DB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EB86597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B9FA0D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12C92D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>анализировать информацию, критически ее оценивать;</w:t>
            </w:r>
          </w:p>
        </w:tc>
      </w:tr>
      <w:tr w14:paraId="3ABD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085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FBE7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4449356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F78E5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1B560B6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>навыками систематизации данных для решения поставленных задач;</w:t>
            </w:r>
          </w:p>
        </w:tc>
      </w:tr>
      <w:tr w14:paraId="70E5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1085" w:type="pct"/>
            <w:vMerge w:val="restart"/>
          </w:tcPr>
          <w:p w14:paraId="10C5411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 xml:space="preserve">ОПК-2 </w:t>
            </w:r>
          </w:p>
          <w:p w14:paraId="335C04B7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377" w:type="pct"/>
            <w:vMerge w:val="restart"/>
          </w:tcPr>
          <w:p w14:paraId="07383DF1">
            <w:pPr>
              <w:spacing w:after="0" w:line="240" w:lineRule="auto"/>
              <w:ind w:right="-84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ИД-1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ОПК-2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Осуществляет поиск, анализ, отбор данных с использованием современного инструментария и интеллектуальных информационно-аналитических систем</w:t>
            </w:r>
          </w:p>
          <w:p w14:paraId="76E3C5B8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ИД-2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ОПК-2 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Использует современные инструменты информационно-аналитических систем обработки и анализа данных для принятия оптимальных управленческих решений</w:t>
            </w:r>
          </w:p>
        </w:tc>
        <w:tc>
          <w:tcPr>
            <w:tcW w:w="4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4C5BE93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6B99D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14:paraId="40D5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1085" w:type="pct"/>
            <w:vMerge w:val="continue"/>
            <w:tcBorders>
              <w:left w:val="single" w:color="000000" w:sz="6" w:space="0"/>
            </w:tcBorders>
            <w:vAlign w:val="center"/>
          </w:tcPr>
          <w:p w14:paraId="2F6F25D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</w:p>
        </w:tc>
        <w:tc>
          <w:tcPr>
            <w:tcW w:w="1377" w:type="pct"/>
            <w:vMerge w:val="continue"/>
          </w:tcPr>
          <w:p w14:paraId="6E826E4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99308D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FEA9AD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интерпретировать результаты обработки информации</w:t>
            </w:r>
          </w:p>
          <w:p w14:paraId="70FF3218">
            <w:pPr>
              <w:spacing w:after="0" w:line="240" w:lineRule="auto"/>
              <w:ind w:right="-8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14:paraId="6775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5" w:type="pct"/>
            <w:vMerge w:val="continue"/>
            <w:tcBorders>
              <w:left w:val="single" w:color="000000" w:sz="6" w:space="0"/>
            </w:tcBorders>
            <w:vAlign w:val="center"/>
          </w:tcPr>
          <w:p w14:paraId="4CBBD5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</w:p>
        </w:tc>
        <w:tc>
          <w:tcPr>
            <w:tcW w:w="1377" w:type="pct"/>
            <w:vMerge w:val="continue"/>
          </w:tcPr>
          <w:p w14:paraId="1C4B95E9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BE8AC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DDC21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>методами сбора и обработки больших массивов данных; навыками использования цифровых технологий обработки и представления информации для принятия управленческих решений</w:t>
            </w:r>
          </w:p>
        </w:tc>
      </w:tr>
    </w:tbl>
    <w:p w14:paraId="11F1B34A">
      <w:pPr>
        <w:spacing w:after="0" w:line="240" w:lineRule="auto"/>
        <w:jc w:val="right"/>
        <w:rPr>
          <w:rFonts w:ascii="Times New Roman" w:hAnsi="Times New Roman" w:eastAsia="Calibri" w:cs="Times New Roman"/>
          <w:sz w:val="26"/>
          <w:szCs w:val="26"/>
        </w:rPr>
      </w:pPr>
    </w:p>
    <w:p w14:paraId="29FEC0A9">
      <w:pPr>
        <w:spacing w:after="0" w:line="240" w:lineRule="auto"/>
        <w:jc w:val="center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sz w:val="26"/>
          <w:szCs w:val="26"/>
        </w:rPr>
        <w:t>профессиональных компетенций</w:t>
      </w:r>
      <w:r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Style w:val="7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14:paraId="49C0E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1BEA0EE7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14:paraId="3868992E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деятельности</w:t>
            </w:r>
          </w:p>
          <w:p w14:paraId="7B2A99B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0C7D5E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Код и наименование</w:t>
            </w:r>
          </w:p>
          <w:p w14:paraId="4C98A8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C3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Код и наименование</w:t>
            </w:r>
          </w:p>
          <w:p w14:paraId="3FEF37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14:paraId="04E79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компе</w:t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softHyphen/>
            </w: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7DD2853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14:paraId="192FA85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388887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14:paraId="743FA201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14:paraId="5104EF4D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8" w:type="dxa"/>
            <w:vAlign w:val="center"/>
          </w:tcPr>
          <w:p w14:paraId="4D0786B3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Уровень кв-ции</w:t>
            </w:r>
          </w:p>
        </w:tc>
        <w:tc>
          <w:tcPr>
            <w:tcW w:w="1113" w:type="dxa"/>
            <w:vAlign w:val="center"/>
          </w:tcPr>
          <w:p w14:paraId="4BA5D7C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14:paraId="11DC2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</w:tcPr>
          <w:p w14:paraId="7B9B5C2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Анализ, обоснование и выбор решения</w:t>
            </w:r>
          </w:p>
          <w:p w14:paraId="506B004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  <w:t>D/02.6</w:t>
            </w:r>
          </w:p>
        </w:tc>
        <w:tc>
          <w:tcPr>
            <w:tcW w:w="1701" w:type="dxa"/>
          </w:tcPr>
          <w:p w14:paraId="65DB970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ПК-1</w:t>
            </w:r>
          </w:p>
          <w:p w14:paraId="4D87D8D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Способен анализировать и</w:t>
            </w:r>
          </w:p>
          <w:p w14:paraId="0CA912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проводить расчеты финансово-экономических показателей на</w:t>
            </w:r>
          </w:p>
          <w:p w14:paraId="2C860BC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основе типовых методик с</w:t>
            </w:r>
          </w:p>
          <w:p w14:paraId="064D8FDA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учетом действующей нормативно-правовой базы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D0CA6">
            <w:pPr>
              <w:spacing w:after="0" w:line="240" w:lineRule="auto"/>
              <w:rPr>
                <w:rFonts w:ascii="Times New Roman" w:hAnsi="Times New Roman" w:eastAsia="Calibri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>ИД-1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vertAlign w:val="subscript"/>
              </w:rPr>
              <w:t>ПК-1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</w:rPr>
              <w:t xml:space="preserve"> Анализирует структуру управления предприятием, разрабатывает решения по повышению ее эффективности</w:t>
            </w:r>
          </w:p>
        </w:tc>
        <w:tc>
          <w:tcPr>
            <w:tcW w:w="1701" w:type="dxa"/>
          </w:tcPr>
          <w:p w14:paraId="48AC3368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Знать: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 предметную область и специфику деятельности организации в объеме, достаточном для решения задач бизнес-анализа;</w:t>
            </w:r>
          </w:p>
          <w:p w14:paraId="6C6B07BE"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Уметь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>анализировать внутренние (внешние) факторы и условия, влияющие на деятельность организации;</w:t>
            </w:r>
          </w:p>
          <w:p w14:paraId="7CF81B5B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>Владеть: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 навыками оценки ресурсов, необходимых для реализации решений</w:t>
            </w:r>
          </w:p>
        </w:tc>
        <w:tc>
          <w:tcPr>
            <w:tcW w:w="1560" w:type="dxa"/>
          </w:tcPr>
          <w:p w14:paraId="37E40A99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14:paraId="2A6E6B9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«Бизнес аналитик» 08.037</w:t>
            </w:r>
          </w:p>
        </w:tc>
        <w:tc>
          <w:tcPr>
            <w:tcW w:w="708" w:type="dxa"/>
          </w:tcPr>
          <w:p w14:paraId="72C86F88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14:paraId="450048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Обоснование решений</w:t>
            </w:r>
          </w:p>
        </w:tc>
      </w:tr>
    </w:tbl>
    <w:p w14:paraId="062E5F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7C04760">
      <w:pPr>
        <w:pStyle w:val="46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Краткое содержание практики</w:t>
      </w:r>
    </w:p>
    <w:p w14:paraId="1FC2CD62">
      <w:pPr>
        <w:pStyle w:val="46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 ходе учебной (ознакомительной) практики обучающиеся знакомятся с общими принципами управленческой деятельности. Обучающиеся приобретают опыт профессиональной и исследовательской деятельности, в процессе которой закрепляют теоретические знания, собирают фактологический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14:paraId="352B67B7">
      <w:pPr>
        <w:pStyle w:val="46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Учебная практика организуется исходя из структурно-логического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14:paraId="21925BAA">
      <w:pPr>
        <w:pStyle w:val="46"/>
        <w:shd w:val="clear" w:color="auto" w:fill="auto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За время проведения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14:paraId="589D64FB">
      <w:pPr>
        <w:pStyle w:val="46"/>
        <w:shd w:val="clear" w:color="auto" w:fill="auto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54EE58B2">
      <w:pPr>
        <w:pStyle w:val="46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6</w:t>
      </w:r>
      <w:r>
        <w:rPr>
          <w:rFonts w:eastAsiaTheme="minorEastAsia"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Форма контроля: </w:t>
      </w:r>
      <w:r>
        <w:rPr>
          <w:sz w:val="24"/>
          <w:szCs w:val="24"/>
        </w:rPr>
        <w:t>дифференцированный зачет</w:t>
      </w:r>
    </w:p>
    <w:p w14:paraId="0F5B30D3">
      <w:pPr>
        <w:pStyle w:val="46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14:paraId="566DB39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Составитель: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канд.экон.наук, доцент.</w:t>
      </w:r>
    </w:p>
    <w:p w14:paraId="1B56CF8E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1588FCB5">
        <w:pPr>
          <w:pStyle w:val="18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>29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5361C7">
    <w:pPr>
      <w:pStyle w:val="18"/>
    </w:pPr>
  </w:p>
  <w:p w14:paraId="70DAE7B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84C18"/>
    <w:multiLevelType w:val="multilevel"/>
    <w:tmpl w:val="0B184C18"/>
    <w:lvl w:ilvl="0" w:tentative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C6B"/>
    <w:rsid w:val="00011214"/>
    <w:rsid w:val="00013BB5"/>
    <w:rsid w:val="000147F9"/>
    <w:rsid w:val="000148A8"/>
    <w:rsid w:val="00015B68"/>
    <w:rsid w:val="000165EC"/>
    <w:rsid w:val="00020B57"/>
    <w:rsid w:val="00021F53"/>
    <w:rsid w:val="00021F91"/>
    <w:rsid w:val="00022F5E"/>
    <w:rsid w:val="00023DE1"/>
    <w:rsid w:val="00025B3B"/>
    <w:rsid w:val="00037743"/>
    <w:rsid w:val="000408D8"/>
    <w:rsid w:val="00040C3A"/>
    <w:rsid w:val="00045D36"/>
    <w:rsid w:val="0005047F"/>
    <w:rsid w:val="0005159B"/>
    <w:rsid w:val="00060F3D"/>
    <w:rsid w:val="00067B07"/>
    <w:rsid w:val="000717E5"/>
    <w:rsid w:val="00071B79"/>
    <w:rsid w:val="00074BA9"/>
    <w:rsid w:val="000750C1"/>
    <w:rsid w:val="00077CD6"/>
    <w:rsid w:val="00085700"/>
    <w:rsid w:val="00085F90"/>
    <w:rsid w:val="00093520"/>
    <w:rsid w:val="00096AE2"/>
    <w:rsid w:val="000974C2"/>
    <w:rsid w:val="000A314C"/>
    <w:rsid w:val="000A389D"/>
    <w:rsid w:val="000A42E7"/>
    <w:rsid w:val="000B0540"/>
    <w:rsid w:val="000B1860"/>
    <w:rsid w:val="000B38F7"/>
    <w:rsid w:val="000B4596"/>
    <w:rsid w:val="000B4DA2"/>
    <w:rsid w:val="000B5831"/>
    <w:rsid w:val="000C1133"/>
    <w:rsid w:val="000C3ABD"/>
    <w:rsid w:val="000C66A9"/>
    <w:rsid w:val="000D12A5"/>
    <w:rsid w:val="000D70E3"/>
    <w:rsid w:val="000E2864"/>
    <w:rsid w:val="000E45E8"/>
    <w:rsid w:val="000E4F79"/>
    <w:rsid w:val="000F59AC"/>
    <w:rsid w:val="00101B30"/>
    <w:rsid w:val="001079F2"/>
    <w:rsid w:val="00111794"/>
    <w:rsid w:val="00114B93"/>
    <w:rsid w:val="0011623C"/>
    <w:rsid w:val="00120AA6"/>
    <w:rsid w:val="00120F9D"/>
    <w:rsid w:val="00123A7D"/>
    <w:rsid w:val="00130CCA"/>
    <w:rsid w:val="00134567"/>
    <w:rsid w:val="00134ACB"/>
    <w:rsid w:val="00135B0D"/>
    <w:rsid w:val="00135B8C"/>
    <w:rsid w:val="00140F98"/>
    <w:rsid w:val="001536B0"/>
    <w:rsid w:val="00160934"/>
    <w:rsid w:val="0016334F"/>
    <w:rsid w:val="0016368F"/>
    <w:rsid w:val="00170B1E"/>
    <w:rsid w:val="00174367"/>
    <w:rsid w:val="00174FDE"/>
    <w:rsid w:val="001832DB"/>
    <w:rsid w:val="00187457"/>
    <w:rsid w:val="00192DBE"/>
    <w:rsid w:val="001A22FD"/>
    <w:rsid w:val="001A4C87"/>
    <w:rsid w:val="001A6D4A"/>
    <w:rsid w:val="001A6EB3"/>
    <w:rsid w:val="001B012C"/>
    <w:rsid w:val="001B377D"/>
    <w:rsid w:val="001C10CE"/>
    <w:rsid w:val="001D1BC1"/>
    <w:rsid w:val="001D4094"/>
    <w:rsid w:val="001D5344"/>
    <w:rsid w:val="001E12E5"/>
    <w:rsid w:val="001E36AE"/>
    <w:rsid w:val="001E5727"/>
    <w:rsid w:val="001E60CA"/>
    <w:rsid w:val="001F2B60"/>
    <w:rsid w:val="001F6DC5"/>
    <w:rsid w:val="002019FD"/>
    <w:rsid w:val="00202B41"/>
    <w:rsid w:val="00207A49"/>
    <w:rsid w:val="0021273D"/>
    <w:rsid w:val="002132A8"/>
    <w:rsid w:val="00213CFE"/>
    <w:rsid w:val="00217B6C"/>
    <w:rsid w:val="00217EF5"/>
    <w:rsid w:val="0022332C"/>
    <w:rsid w:val="00231D28"/>
    <w:rsid w:val="0023245B"/>
    <w:rsid w:val="00232BDB"/>
    <w:rsid w:val="00241782"/>
    <w:rsid w:val="002442C6"/>
    <w:rsid w:val="00245636"/>
    <w:rsid w:val="00247AC9"/>
    <w:rsid w:val="00254ABB"/>
    <w:rsid w:val="00254DBF"/>
    <w:rsid w:val="00256BF3"/>
    <w:rsid w:val="002579DF"/>
    <w:rsid w:val="00260BE6"/>
    <w:rsid w:val="00261940"/>
    <w:rsid w:val="0026239C"/>
    <w:rsid w:val="00266D76"/>
    <w:rsid w:val="00267C2D"/>
    <w:rsid w:val="00270212"/>
    <w:rsid w:val="002702C1"/>
    <w:rsid w:val="00271515"/>
    <w:rsid w:val="00280C54"/>
    <w:rsid w:val="00283E4B"/>
    <w:rsid w:val="002863D0"/>
    <w:rsid w:val="002A0203"/>
    <w:rsid w:val="002A390F"/>
    <w:rsid w:val="002A633C"/>
    <w:rsid w:val="002A75DD"/>
    <w:rsid w:val="002A7D1D"/>
    <w:rsid w:val="002B344D"/>
    <w:rsid w:val="002B42FE"/>
    <w:rsid w:val="002B4A28"/>
    <w:rsid w:val="002C024E"/>
    <w:rsid w:val="002C2521"/>
    <w:rsid w:val="002C3B2B"/>
    <w:rsid w:val="002C3F16"/>
    <w:rsid w:val="002C4EEB"/>
    <w:rsid w:val="002C597E"/>
    <w:rsid w:val="002C74F4"/>
    <w:rsid w:val="002D254E"/>
    <w:rsid w:val="002D5A9D"/>
    <w:rsid w:val="002D6486"/>
    <w:rsid w:val="002D6A02"/>
    <w:rsid w:val="002D74C8"/>
    <w:rsid w:val="002E17AA"/>
    <w:rsid w:val="002E4425"/>
    <w:rsid w:val="002E4D7C"/>
    <w:rsid w:val="002E72A3"/>
    <w:rsid w:val="002F2755"/>
    <w:rsid w:val="002F5317"/>
    <w:rsid w:val="002F5D32"/>
    <w:rsid w:val="002F6D6A"/>
    <w:rsid w:val="003013DC"/>
    <w:rsid w:val="00311DDC"/>
    <w:rsid w:val="003233FF"/>
    <w:rsid w:val="00325AED"/>
    <w:rsid w:val="0033084E"/>
    <w:rsid w:val="00341A42"/>
    <w:rsid w:val="00345ACA"/>
    <w:rsid w:val="00346304"/>
    <w:rsid w:val="003522FA"/>
    <w:rsid w:val="00354507"/>
    <w:rsid w:val="00354AD0"/>
    <w:rsid w:val="00363DB4"/>
    <w:rsid w:val="003654C0"/>
    <w:rsid w:val="00370199"/>
    <w:rsid w:val="003738E2"/>
    <w:rsid w:val="0037792F"/>
    <w:rsid w:val="00380A22"/>
    <w:rsid w:val="003827AD"/>
    <w:rsid w:val="00385A41"/>
    <w:rsid w:val="003900AB"/>
    <w:rsid w:val="00396DBF"/>
    <w:rsid w:val="003A0658"/>
    <w:rsid w:val="003A078B"/>
    <w:rsid w:val="003A5D9D"/>
    <w:rsid w:val="003B3A13"/>
    <w:rsid w:val="003B3DE8"/>
    <w:rsid w:val="003B3E5E"/>
    <w:rsid w:val="003B44BE"/>
    <w:rsid w:val="003B73DF"/>
    <w:rsid w:val="003B7401"/>
    <w:rsid w:val="003C2EA5"/>
    <w:rsid w:val="003D788A"/>
    <w:rsid w:val="003D7C0F"/>
    <w:rsid w:val="003E018E"/>
    <w:rsid w:val="003E048F"/>
    <w:rsid w:val="003E39AD"/>
    <w:rsid w:val="003E5186"/>
    <w:rsid w:val="003E5B44"/>
    <w:rsid w:val="003E65FC"/>
    <w:rsid w:val="003F1149"/>
    <w:rsid w:val="003F21F4"/>
    <w:rsid w:val="003F317C"/>
    <w:rsid w:val="003F5B6E"/>
    <w:rsid w:val="00406E07"/>
    <w:rsid w:val="00410B9C"/>
    <w:rsid w:val="0041430E"/>
    <w:rsid w:val="00416F0C"/>
    <w:rsid w:val="0041756F"/>
    <w:rsid w:val="00417BFA"/>
    <w:rsid w:val="00422C3D"/>
    <w:rsid w:val="00423ECC"/>
    <w:rsid w:val="00431B6C"/>
    <w:rsid w:val="00434B4E"/>
    <w:rsid w:val="0043722A"/>
    <w:rsid w:val="00437F9C"/>
    <w:rsid w:val="0044248B"/>
    <w:rsid w:val="00443E49"/>
    <w:rsid w:val="00444A4A"/>
    <w:rsid w:val="00446E64"/>
    <w:rsid w:val="00450E62"/>
    <w:rsid w:val="00455497"/>
    <w:rsid w:val="0045792F"/>
    <w:rsid w:val="00462FA0"/>
    <w:rsid w:val="00464120"/>
    <w:rsid w:val="00471AE5"/>
    <w:rsid w:val="004756AF"/>
    <w:rsid w:val="00480F21"/>
    <w:rsid w:val="00483784"/>
    <w:rsid w:val="00484DB3"/>
    <w:rsid w:val="0048661B"/>
    <w:rsid w:val="004A2445"/>
    <w:rsid w:val="004A501B"/>
    <w:rsid w:val="004B0D65"/>
    <w:rsid w:val="004B2C91"/>
    <w:rsid w:val="004B4705"/>
    <w:rsid w:val="004B537E"/>
    <w:rsid w:val="004B6A59"/>
    <w:rsid w:val="004D299D"/>
    <w:rsid w:val="004D29AB"/>
    <w:rsid w:val="004D59AB"/>
    <w:rsid w:val="004E02AD"/>
    <w:rsid w:val="004E1FC4"/>
    <w:rsid w:val="004E2232"/>
    <w:rsid w:val="004E2903"/>
    <w:rsid w:val="004E2C73"/>
    <w:rsid w:val="004E2E3F"/>
    <w:rsid w:val="004E3AD5"/>
    <w:rsid w:val="004E475A"/>
    <w:rsid w:val="004F162D"/>
    <w:rsid w:val="004F17FE"/>
    <w:rsid w:val="004F57D0"/>
    <w:rsid w:val="004F6A81"/>
    <w:rsid w:val="004F7DDA"/>
    <w:rsid w:val="004F7F36"/>
    <w:rsid w:val="0050147D"/>
    <w:rsid w:val="00501635"/>
    <w:rsid w:val="00501E7A"/>
    <w:rsid w:val="00502C89"/>
    <w:rsid w:val="00502D4C"/>
    <w:rsid w:val="00506958"/>
    <w:rsid w:val="00511992"/>
    <w:rsid w:val="0051306C"/>
    <w:rsid w:val="0051356A"/>
    <w:rsid w:val="00525626"/>
    <w:rsid w:val="00534CAC"/>
    <w:rsid w:val="005434C7"/>
    <w:rsid w:val="00544A26"/>
    <w:rsid w:val="0055250E"/>
    <w:rsid w:val="00552897"/>
    <w:rsid w:val="00553D7B"/>
    <w:rsid w:val="00554F5B"/>
    <w:rsid w:val="0055764D"/>
    <w:rsid w:val="005621A8"/>
    <w:rsid w:val="00566284"/>
    <w:rsid w:val="005671FE"/>
    <w:rsid w:val="0057161C"/>
    <w:rsid w:val="0057292D"/>
    <w:rsid w:val="00573461"/>
    <w:rsid w:val="00573861"/>
    <w:rsid w:val="00574B54"/>
    <w:rsid w:val="0058274E"/>
    <w:rsid w:val="00583A5F"/>
    <w:rsid w:val="0058535E"/>
    <w:rsid w:val="0058595F"/>
    <w:rsid w:val="00586539"/>
    <w:rsid w:val="0058686F"/>
    <w:rsid w:val="0058694E"/>
    <w:rsid w:val="00586C20"/>
    <w:rsid w:val="00593205"/>
    <w:rsid w:val="005951D2"/>
    <w:rsid w:val="00596CB6"/>
    <w:rsid w:val="005A58B8"/>
    <w:rsid w:val="005B043E"/>
    <w:rsid w:val="005B22FA"/>
    <w:rsid w:val="005B44AC"/>
    <w:rsid w:val="005B47EB"/>
    <w:rsid w:val="005B4B4D"/>
    <w:rsid w:val="005B7518"/>
    <w:rsid w:val="005C154F"/>
    <w:rsid w:val="005D02BA"/>
    <w:rsid w:val="005E010C"/>
    <w:rsid w:val="005E31A2"/>
    <w:rsid w:val="005E602C"/>
    <w:rsid w:val="005E759E"/>
    <w:rsid w:val="005F1010"/>
    <w:rsid w:val="005F46EA"/>
    <w:rsid w:val="005F6D13"/>
    <w:rsid w:val="005F781F"/>
    <w:rsid w:val="00600DBF"/>
    <w:rsid w:val="00604AF7"/>
    <w:rsid w:val="00613280"/>
    <w:rsid w:val="00617417"/>
    <w:rsid w:val="00621615"/>
    <w:rsid w:val="00622C08"/>
    <w:rsid w:val="00624083"/>
    <w:rsid w:val="00624E64"/>
    <w:rsid w:val="006270E1"/>
    <w:rsid w:val="006312B6"/>
    <w:rsid w:val="0063634B"/>
    <w:rsid w:val="0063694C"/>
    <w:rsid w:val="0064180F"/>
    <w:rsid w:val="006458AB"/>
    <w:rsid w:val="00651022"/>
    <w:rsid w:val="0065447F"/>
    <w:rsid w:val="00654D9F"/>
    <w:rsid w:val="00660071"/>
    <w:rsid w:val="00660F2C"/>
    <w:rsid w:val="006619FA"/>
    <w:rsid w:val="00663BA9"/>
    <w:rsid w:val="00665F73"/>
    <w:rsid w:val="0066632E"/>
    <w:rsid w:val="00671C71"/>
    <w:rsid w:val="006726C7"/>
    <w:rsid w:val="0067371F"/>
    <w:rsid w:val="00680B30"/>
    <w:rsid w:val="00683233"/>
    <w:rsid w:val="00684B15"/>
    <w:rsid w:val="0068514C"/>
    <w:rsid w:val="00685BD6"/>
    <w:rsid w:val="006871F2"/>
    <w:rsid w:val="006878F0"/>
    <w:rsid w:val="0069273D"/>
    <w:rsid w:val="0069578D"/>
    <w:rsid w:val="006962B9"/>
    <w:rsid w:val="006969E4"/>
    <w:rsid w:val="006A1405"/>
    <w:rsid w:val="006B3042"/>
    <w:rsid w:val="006B3623"/>
    <w:rsid w:val="006C15D0"/>
    <w:rsid w:val="006D5508"/>
    <w:rsid w:val="006E1A9D"/>
    <w:rsid w:val="006E6E63"/>
    <w:rsid w:val="006E75DF"/>
    <w:rsid w:val="006F3D98"/>
    <w:rsid w:val="006F5000"/>
    <w:rsid w:val="006F6422"/>
    <w:rsid w:val="006F77BD"/>
    <w:rsid w:val="00700809"/>
    <w:rsid w:val="0070203E"/>
    <w:rsid w:val="00702100"/>
    <w:rsid w:val="00714421"/>
    <w:rsid w:val="00714C28"/>
    <w:rsid w:val="00720ABA"/>
    <w:rsid w:val="00720FD0"/>
    <w:rsid w:val="007215A1"/>
    <w:rsid w:val="00721E4D"/>
    <w:rsid w:val="00725ABD"/>
    <w:rsid w:val="00730FDF"/>
    <w:rsid w:val="0073161F"/>
    <w:rsid w:val="00732F63"/>
    <w:rsid w:val="007357D2"/>
    <w:rsid w:val="00736516"/>
    <w:rsid w:val="0074595B"/>
    <w:rsid w:val="00745E7D"/>
    <w:rsid w:val="0074621D"/>
    <w:rsid w:val="00747E14"/>
    <w:rsid w:val="00751A00"/>
    <w:rsid w:val="0075362B"/>
    <w:rsid w:val="00754BE3"/>
    <w:rsid w:val="00754DB7"/>
    <w:rsid w:val="00756BF9"/>
    <w:rsid w:val="0076449D"/>
    <w:rsid w:val="00764782"/>
    <w:rsid w:val="00764E2C"/>
    <w:rsid w:val="00770C1E"/>
    <w:rsid w:val="007766DA"/>
    <w:rsid w:val="00781A17"/>
    <w:rsid w:val="00783E2E"/>
    <w:rsid w:val="007864B0"/>
    <w:rsid w:val="00787357"/>
    <w:rsid w:val="00793F9F"/>
    <w:rsid w:val="007945E1"/>
    <w:rsid w:val="007964F8"/>
    <w:rsid w:val="007A4179"/>
    <w:rsid w:val="007A6666"/>
    <w:rsid w:val="007B21F5"/>
    <w:rsid w:val="007B27CC"/>
    <w:rsid w:val="007B71D5"/>
    <w:rsid w:val="007C1B97"/>
    <w:rsid w:val="007C4CC3"/>
    <w:rsid w:val="007D2E18"/>
    <w:rsid w:val="007D4882"/>
    <w:rsid w:val="007D5C5E"/>
    <w:rsid w:val="007E1FD3"/>
    <w:rsid w:val="007E58C8"/>
    <w:rsid w:val="007F3D44"/>
    <w:rsid w:val="007F5026"/>
    <w:rsid w:val="007F75BA"/>
    <w:rsid w:val="008039D8"/>
    <w:rsid w:val="0080409C"/>
    <w:rsid w:val="00805764"/>
    <w:rsid w:val="00810641"/>
    <w:rsid w:val="00810824"/>
    <w:rsid w:val="008124FD"/>
    <w:rsid w:val="00812B3C"/>
    <w:rsid w:val="00814E99"/>
    <w:rsid w:val="00827947"/>
    <w:rsid w:val="00830328"/>
    <w:rsid w:val="00831E8F"/>
    <w:rsid w:val="00833B03"/>
    <w:rsid w:val="008442BB"/>
    <w:rsid w:val="00845400"/>
    <w:rsid w:val="008456A1"/>
    <w:rsid w:val="00845C5E"/>
    <w:rsid w:val="00846172"/>
    <w:rsid w:val="00846C31"/>
    <w:rsid w:val="008505B0"/>
    <w:rsid w:val="00861BBF"/>
    <w:rsid w:val="00864261"/>
    <w:rsid w:val="00864457"/>
    <w:rsid w:val="008645A2"/>
    <w:rsid w:val="00865E13"/>
    <w:rsid w:val="008674B9"/>
    <w:rsid w:val="00877391"/>
    <w:rsid w:val="0088068E"/>
    <w:rsid w:val="00880D48"/>
    <w:rsid w:val="008810AD"/>
    <w:rsid w:val="008818D1"/>
    <w:rsid w:val="00884406"/>
    <w:rsid w:val="00884C92"/>
    <w:rsid w:val="008866EC"/>
    <w:rsid w:val="00887B7E"/>
    <w:rsid w:val="008925AF"/>
    <w:rsid w:val="0089264C"/>
    <w:rsid w:val="00894E15"/>
    <w:rsid w:val="008A1EE0"/>
    <w:rsid w:val="008A689B"/>
    <w:rsid w:val="008C23A8"/>
    <w:rsid w:val="008C5516"/>
    <w:rsid w:val="008C5ECF"/>
    <w:rsid w:val="008C6917"/>
    <w:rsid w:val="008C6D8B"/>
    <w:rsid w:val="008C6FF7"/>
    <w:rsid w:val="008D02D7"/>
    <w:rsid w:val="008D21BD"/>
    <w:rsid w:val="008D717D"/>
    <w:rsid w:val="008D7483"/>
    <w:rsid w:val="008E2CC0"/>
    <w:rsid w:val="008F0A51"/>
    <w:rsid w:val="009003DB"/>
    <w:rsid w:val="00900613"/>
    <w:rsid w:val="00911318"/>
    <w:rsid w:val="00911CDC"/>
    <w:rsid w:val="0091307E"/>
    <w:rsid w:val="009171C2"/>
    <w:rsid w:val="009233D2"/>
    <w:rsid w:val="00924B09"/>
    <w:rsid w:val="00932535"/>
    <w:rsid w:val="00933BA1"/>
    <w:rsid w:val="00935995"/>
    <w:rsid w:val="00935BF2"/>
    <w:rsid w:val="00941BF8"/>
    <w:rsid w:val="00942C5A"/>
    <w:rsid w:val="009444B9"/>
    <w:rsid w:val="00945463"/>
    <w:rsid w:val="009467ED"/>
    <w:rsid w:val="009538BB"/>
    <w:rsid w:val="009550C5"/>
    <w:rsid w:val="009579CE"/>
    <w:rsid w:val="00970C83"/>
    <w:rsid w:val="00971A91"/>
    <w:rsid w:val="00976509"/>
    <w:rsid w:val="009849C4"/>
    <w:rsid w:val="00986305"/>
    <w:rsid w:val="00986992"/>
    <w:rsid w:val="00994E75"/>
    <w:rsid w:val="00995A72"/>
    <w:rsid w:val="009973A7"/>
    <w:rsid w:val="00997D77"/>
    <w:rsid w:val="009A0881"/>
    <w:rsid w:val="009A46B0"/>
    <w:rsid w:val="009B08C1"/>
    <w:rsid w:val="009B21A9"/>
    <w:rsid w:val="009B4B84"/>
    <w:rsid w:val="009B5082"/>
    <w:rsid w:val="009B70F7"/>
    <w:rsid w:val="009B7BD6"/>
    <w:rsid w:val="009C03C5"/>
    <w:rsid w:val="009C1A3E"/>
    <w:rsid w:val="009C402B"/>
    <w:rsid w:val="009C75E8"/>
    <w:rsid w:val="009D044E"/>
    <w:rsid w:val="009D12F0"/>
    <w:rsid w:val="009D2533"/>
    <w:rsid w:val="009D577A"/>
    <w:rsid w:val="009D5E12"/>
    <w:rsid w:val="009E2753"/>
    <w:rsid w:val="009E383F"/>
    <w:rsid w:val="009E5439"/>
    <w:rsid w:val="009E6C39"/>
    <w:rsid w:val="009F0ECC"/>
    <w:rsid w:val="009F28B6"/>
    <w:rsid w:val="009F340C"/>
    <w:rsid w:val="009F7A03"/>
    <w:rsid w:val="00A018B2"/>
    <w:rsid w:val="00A02D35"/>
    <w:rsid w:val="00A04721"/>
    <w:rsid w:val="00A10337"/>
    <w:rsid w:val="00A10C99"/>
    <w:rsid w:val="00A126BF"/>
    <w:rsid w:val="00A15FEB"/>
    <w:rsid w:val="00A23109"/>
    <w:rsid w:val="00A23C26"/>
    <w:rsid w:val="00A2686A"/>
    <w:rsid w:val="00A34F80"/>
    <w:rsid w:val="00A35DF9"/>
    <w:rsid w:val="00A4150A"/>
    <w:rsid w:val="00A47210"/>
    <w:rsid w:val="00A473F2"/>
    <w:rsid w:val="00A5323F"/>
    <w:rsid w:val="00A55E0E"/>
    <w:rsid w:val="00A56192"/>
    <w:rsid w:val="00A56634"/>
    <w:rsid w:val="00A577B7"/>
    <w:rsid w:val="00A60549"/>
    <w:rsid w:val="00A70D32"/>
    <w:rsid w:val="00A727BA"/>
    <w:rsid w:val="00A818F9"/>
    <w:rsid w:val="00A81BB0"/>
    <w:rsid w:val="00A83357"/>
    <w:rsid w:val="00A858B8"/>
    <w:rsid w:val="00A920F2"/>
    <w:rsid w:val="00A94D70"/>
    <w:rsid w:val="00AA1D01"/>
    <w:rsid w:val="00AA2AA4"/>
    <w:rsid w:val="00AA48CA"/>
    <w:rsid w:val="00AA64D1"/>
    <w:rsid w:val="00AB1479"/>
    <w:rsid w:val="00AB355D"/>
    <w:rsid w:val="00AC6AC8"/>
    <w:rsid w:val="00AD2491"/>
    <w:rsid w:val="00AD57E4"/>
    <w:rsid w:val="00AD6B82"/>
    <w:rsid w:val="00AD75BD"/>
    <w:rsid w:val="00AE02D6"/>
    <w:rsid w:val="00AE036F"/>
    <w:rsid w:val="00AE0430"/>
    <w:rsid w:val="00AE340A"/>
    <w:rsid w:val="00AE3881"/>
    <w:rsid w:val="00AE3C05"/>
    <w:rsid w:val="00AE474A"/>
    <w:rsid w:val="00AE565D"/>
    <w:rsid w:val="00AE5DB2"/>
    <w:rsid w:val="00AF25D5"/>
    <w:rsid w:val="00AF6353"/>
    <w:rsid w:val="00AF751D"/>
    <w:rsid w:val="00B03207"/>
    <w:rsid w:val="00B06357"/>
    <w:rsid w:val="00B0654D"/>
    <w:rsid w:val="00B141FC"/>
    <w:rsid w:val="00B14B3D"/>
    <w:rsid w:val="00B154AB"/>
    <w:rsid w:val="00B16758"/>
    <w:rsid w:val="00B211DE"/>
    <w:rsid w:val="00B27423"/>
    <w:rsid w:val="00B27846"/>
    <w:rsid w:val="00B3216E"/>
    <w:rsid w:val="00B34131"/>
    <w:rsid w:val="00B34F16"/>
    <w:rsid w:val="00B45B26"/>
    <w:rsid w:val="00B51306"/>
    <w:rsid w:val="00B535E3"/>
    <w:rsid w:val="00B5529A"/>
    <w:rsid w:val="00B55F2F"/>
    <w:rsid w:val="00B56C15"/>
    <w:rsid w:val="00B61993"/>
    <w:rsid w:val="00B70C4B"/>
    <w:rsid w:val="00B73568"/>
    <w:rsid w:val="00B7415E"/>
    <w:rsid w:val="00B81553"/>
    <w:rsid w:val="00B831A1"/>
    <w:rsid w:val="00B85BF1"/>
    <w:rsid w:val="00B8607B"/>
    <w:rsid w:val="00B865FA"/>
    <w:rsid w:val="00B86D76"/>
    <w:rsid w:val="00B8711D"/>
    <w:rsid w:val="00B925EC"/>
    <w:rsid w:val="00B973F8"/>
    <w:rsid w:val="00B976B8"/>
    <w:rsid w:val="00BA6552"/>
    <w:rsid w:val="00BB2183"/>
    <w:rsid w:val="00BB2819"/>
    <w:rsid w:val="00BB5A32"/>
    <w:rsid w:val="00BB62A7"/>
    <w:rsid w:val="00BB7B8C"/>
    <w:rsid w:val="00BC0912"/>
    <w:rsid w:val="00BC0C05"/>
    <w:rsid w:val="00BC2F32"/>
    <w:rsid w:val="00BC5D70"/>
    <w:rsid w:val="00BC672C"/>
    <w:rsid w:val="00BC6C79"/>
    <w:rsid w:val="00BD0B23"/>
    <w:rsid w:val="00BD0B3C"/>
    <w:rsid w:val="00BD0CC1"/>
    <w:rsid w:val="00BD13C2"/>
    <w:rsid w:val="00BE13E9"/>
    <w:rsid w:val="00BE5DF1"/>
    <w:rsid w:val="00BE6EFB"/>
    <w:rsid w:val="00BF0D1E"/>
    <w:rsid w:val="00BF2E99"/>
    <w:rsid w:val="00C01CC7"/>
    <w:rsid w:val="00C05C77"/>
    <w:rsid w:val="00C05C8A"/>
    <w:rsid w:val="00C11E19"/>
    <w:rsid w:val="00C13EDB"/>
    <w:rsid w:val="00C15362"/>
    <w:rsid w:val="00C170EE"/>
    <w:rsid w:val="00C251C1"/>
    <w:rsid w:val="00C26A90"/>
    <w:rsid w:val="00C372C9"/>
    <w:rsid w:val="00C42611"/>
    <w:rsid w:val="00C44F5A"/>
    <w:rsid w:val="00C53C7D"/>
    <w:rsid w:val="00C54BE6"/>
    <w:rsid w:val="00C57622"/>
    <w:rsid w:val="00C62B66"/>
    <w:rsid w:val="00C72D22"/>
    <w:rsid w:val="00C74F59"/>
    <w:rsid w:val="00C7655B"/>
    <w:rsid w:val="00C77C26"/>
    <w:rsid w:val="00C807F2"/>
    <w:rsid w:val="00C8670F"/>
    <w:rsid w:val="00C86BB4"/>
    <w:rsid w:val="00C95CAE"/>
    <w:rsid w:val="00C9775A"/>
    <w:rsid w:val="00C97983"/>
    <w:rsid w:val="00CA1778"/>
    <w:rsid w:val="00CA195F"/>
    <w:rsid w:val="00CB2E54"/>
    <w:rsid w:val="00CC26D1"/>
    <w:rsid w:val="00CC28B7"/>
    <w:rsid w:val="00CC3E17"/>
    <w:rsid w:val="00CC48F4"/>
    <w:rsid w:val="00CD270F"/>
    <w:rsid w:val="00CD28A8"/>
    <w:rsid w:val="00CD3133"/>
    <w:rsid w:val="00CE071D"/>
    <w:rsid w:val="00CE45B3"/>
    <w:rsid w:val="00CE519D"/>
    <w:rsid w:val="00CE6DD2"/>
    <w:rsid w:val="00CF2450"/>
    <w:rsid w:val="00CF43C7"/>
    <w:rsid w:val="00CF5899"/>
    <w:rsid w:val="00CF7112"/>
    <w:rsid w:val="00D002FD"/>
    <w:rsid w:val="00D0056E"/>
    <w:rsid w:val="00D01531"/>
    <w:rsid w:val="00D03911"/>
    <w:rsid w:val="00D05F6D"/>
    <w:rsid w:val="00D06931"/>
    <w:rsid w:val="00D0720A"/>
    <w:rsid w:val="00D0767A"/>
    <w:rsid w:val="00D13B8E"/>
    <w:rsid w:val="00D17096"/>
    <w:rsid w:val="00D17D59"/>
    <w:rsid w:val="00D21FF7"/>
    <w:rsid w:val="00D3009E"/>
    <w:rsid w:val="00D45D77"/>
    <w:rsid w:val="00D5086A"/>
    <w:rsid w:val="00D55CC1"/>
    <w:rsid w:val="00D56668"/>
    <w:rsid w:val="00D56DDB"/>
    <w:rsid w:val="00D57578"/>
    <w:rsid w:val="00D6055C"/>
    <w:rsid w:val="00D6110D"/>
    <w:rsid w:val="00D63A06"/>
    <w:rsid w:val="00D64340"/>
    <w:rsid w:val="00D64F3F"/>
    <w:rsid w:val="00D66488"/>
    <w:rsid w:val="00D669EE"/>
    <w:rsid w:val="00D75219"/>
    <w:rsid w:val="00D769BD"/>
    <w:rsid w:val="00D76BA0"/>
    <w:rsid w:val="00D80E17"/>
    <w:rsid w:val="00D851C0"/>
    <w:rsid w:val="00D857B8"/>
    <w:rsid w:val="00D913AC"/>
    <w:rsid w:val="00D92D65"/>
    <w:rsid w:val="00D94FBE"/>
    <w:rsid w:val="00DA4B9E"/>
    <w:rsid w:val="00DA64C2"/>
    <w:rsid w:val="00DA699E"/>
    <w:rsid w:val="00DB14CB"/>
    <w:rsid w:val="00DB18BD"/>
    <w:rsid w:val="00DB1B79"/>
    <w:rsid w:val="00DB1F96"/>
    <w:rsid w:val="00DB2281"/>
    <w:rsid w:val="00DB7649"/>
    <w:rsid w:val="00DC0277"/>
    <w:rsid w:val="00DC0668"/>
    <w:rsid w:val="00DC226A"/>
    <w:rsid w:val="00DC6FC3"/>
    <w:rsid w:val="00DD1187"/>
    <w:rsid w:val="00DD4639"/>
    <w:rsid w:val="00DD6E85"/>
    <w:rsid w:val="00DE0026"/>
    <w:rsid w:val="00DE12FC"/>
    <w:rsid w:val="00DE3E42"/>
    <w:rsid w:val="00DE52CD"/>
    <w:rsid w:val="00DF357C"/>
    <w:rsid w:val="00DF4703"/>
    <w:rsid w:val="00DF5B97"/>
    <w:rsid w:val="00E011B6"/>
    <w:rsid w:val="00E018F1"/>
    <w:rsid w:val="00E05CEC"/>
    <w:rsid w:val="00E06AF5"/>
    <w:rsid w:val="00E13DD6"/>
    <w:rsid w:val="00E16B5F"/>
    <w:rsid w:val="00E16EF3"/>
    <w:rsid w:val="00E17FAB"/>
    <w:rsid w:val="00E21733"/>
    <w:rsid w:val="00E21EB6"/>
    <w:rsid w:val="00E22886"/>
    <w:rsid w:val="00E22FB9"/>
    <w:rsid w:val="00E23501"/>
    <w:rsid w:val="00E238BD"/>
    <w:rsid w:val="00E24006"/>
    <w:rsid w:val="00E24B68"/>
    <w:rsid w:val="00E24E19"/>
    <w:rsid w:val="00E31B90"/>
    <w:rsid w:val="00E32C2D"/>
    <w:rsid w:val="00E411F2"/>
    <w:rsid w:val="00E42844"/>
    <w:rsid w:val="00E43976"/>
    <w:rsid w:val="00E439CD"/>
    <w:rsid w:val="00E466F0"/>
    <w:rsid w:val="00E500D4"/>
    <w:rsid w:val="00E519EF"/>
    <w:rsid w:val="00E51F94"/>
    <w:rsid w:val="00E537AB"/>
    <w:rsid w:val="00E557EB"/>
    <w:rsid w:val="00E560D2"/>
    <w:rsid w:val="00E6513A"/>
    <w:rsid w:val="00E65221"/>
    <w:rsid w:val="00E770AD"/>
    <w:rsid w:val="00E77C86"/>
    <w:rsid w:val="00E77F9E"/>
    <w:rsid w:val="00E8186D"/>
    <w:rsid w:val="00E821D6"/>
    <w:rsid w:val="00E8403A"/>
    <w:rsid w:val="00E8417C"/>
    <w:rsid w:val="00E87A02"/>
    <w:rsid w:val="00E956BE"/>
    <w:rsid w:val="00EA0C73"/>
    <w:rsid w:val="00EA4F8B"/>
    <w:rsid w:val="00EA7DF5"/>
    <w:rsid w:val="00EB2F59"/>
    <w:rsid w:val="00EB2F6B"/>
    <w:rsid w:val="00EC07E3"/>
    <w:rsid w:val="00EC0915"/>
    <w:rsid w:val="00EC2B3A"/>
    <w:rsid w:val="00ED3E6A"/>
    <w:rsid w:val="00EF6F76"/>
    <w:rsid w:val="00F00FE9"/>
    <w:rsid w:val="00F04A35"/>
    <w:rsid w:val="00F1320F"/>
    <w:rsid w:val="00F15BBA"/>
    <w:rsid w:val="00F21A76"/>
    <w:rsid w:val="00F21C6F"/>
    <w:rsid w:val="00F22114"/>
    <w:rsid w:val="00F2460A"/>
    <w:rsid w:val="00F27EBB"/>
    <w:rsid w:val="00F3022D"/>
    <w:rsid w:val="00F33DF0"/>
    <w:rsid w:val="00F341C4"/>
    <w:rsid w:val="00F3669C"/>
    <w:rsid w:val="00F51EE2"/>
    <w:rsid w:val="00F54E18"/>
    <w:rsid w:val="00F5742D"/>
    <w:rsid w:val="00F601E0"/>
    <w:rsid w:val="00F616D2"/>
    <w:rsid w:val="00F619D0"/>
    <w:rsid w:val="00F61CAB"/>
    <w:rsid w:val="00F6727F"/>
    <w:rsid w:val="00F67F3A"/>
    <w:rsid w:val="00F751CB"/>
    <w:rsid w:val="00F83EA7"/>
    <w:rsid w:val="00F904FC"/>
    <w:rsid w:val="00F93B89"/>
    <w:rsid w:val="00F93FC2"/>
    <w:rsid w:val="00FA0BF4"/>
    <w:rsid w:val="00FA0DD8"/>
    <w:rsid w:val="00FA4A5D"/>
    <w:rsid w:val="00FA6D58"/>
    <w:rsid w:val="00FB252B"/>
    <w:rsid w:val="00FB3960"/>
    <w:rsid w:val="00FB584E"/>
    <w:rsid w:val="00FC0219"/>
    <w:rsid w:val="00FC23A3"/>
    <w:rsid w:val="00FC648F"/>
    <w:rsid w:val="00FC719A"/>
    <w:rsid w:val="00FD0FCA"/>
    <w:rsid w:val="00FD24CF"/>
    <w:rsid w:val="00FD2E23"/>
    <w:rsid w:val="00FE08E5"/>
    <w:rsid w:val="00FE26C2"/>
    <w:rsid w:val="00FE2936"/>
    <w:rsid w:val="00FE346B"/>
    <w:rsid w:val="00FE46F3"/>
    <w:rsid w:val="00FF4D8F"/>
    <w:rsid w:val="00FF7E90"/>
    <w:rsid w:val="502C4D21"/>
    <w:rsid w:val="770C2F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1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unhideWhenUsed/>
    <w:qFormat/>
    <w:uiPriority w:val="99"/>
    <w:rPr>
      <w:color w:val="0000FF"/>
      <w:u w:val="single"/>
    </w:rPr>
  </w:style>
  <w:style w:type="character" w:styleId="10">
    <w:name w:val="Strong"/>
    <w:basedOn w:val="6"/>
    <w:qFormat/>
    <w:uiPriority w:val="22"/>
    <w:rPr>
      <w:b/>
      <w:bCs/>
    </w:rPr>
  </w:style>
  <w:style w:type="paragraph" w:styleId="11">
    <w:name w:val="Balloon Text"/>
    <w:basedOn w:val="1"/>
    <w:link w:val="62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2">
    <w:name w:val="Plain Text"/>
    <w:basedOn w:val="1"/>
    <w:link w:val="60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3">
    <w:name w:val="annotation text"/>
    <w:basedOn w:val="1"/>
    <w:link w:val="57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4">
    <w:name w:val="annotation subject"/>
    <w:basedOn w:val="13"/>
    <w:next w:val="13"/>
    <w:link w:val="61"/>
    <w:semiHidden/>
    <w:unhideWhenUsed/>
    <w:qFormat/>
    <w:uiPriority w:val="99"/>
    <w:rPr>
      <w:b/>
      <w:bCs/>
    </w:rPr>
  </w:style>
  <w:style w:type="paragraph" w:styleId="15">
    <w:name w:val="header"/>
    <w:basedOn w:val="1"/>
    <w:link w:val="5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6">
    <w:name w:val="Body Text"/>
    <w:basedOn w:val="1"/>
    <w:link w:val="26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7">
    <w:name w:val="Body Text Indent"/>
    <w:basedOn w:val="1"/>
    <w:link w:val="68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8">
    <w:name w:val="footer"/>
    <w:basedOn w:val="1"/>
    <w:link w:val="5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0">
    <w:name w:val="Body Text Indent 2"/>
    <w:basedOn w:val="1"/>
    <w:link w:val="75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1">
    <w:name w:val="Table Grid"/>
    <w:basedOn w:val="7"/>
    <w:qFormat/>
    <w:uiPriority w:val="59"/>
    <w:pPr>
      <w:spacing w:after="0" w:line="240" w:lineRule="auto"/>
    </w:pPr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4 Знак"/>
    <w:basedOn w:val="6"/>
    <w:link w:val="5"/>
    <w:semiHidden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3">
    <w:name w:val="Текст примечания Знак"/>
    <w:basedOn w:val="6"/>
    <w:semiHidden/>
    <w:qFormat/>
    <w:uiPriority w:val="99"/>
    <w:rPr>
      <w:sz w:val="20"/>
      <w:szCs w:val="20"/>
    </w:rPr>
  </w:style>
  <w:style w:type="character" w:customStyle="1" w:styleId="24">
    <w:name w:val="Верхний колонтитул Знак"/>
    <w:basedOn w:val="6"/>
    <w:semiHidden/>
    <w:qFormat/>
    <w:uiPriority w:val="99"/>
  </w:style>
  <w:style w:type="character" w:customStyle="1" w:styleId="25">
    <w:name w:val="Нижний колонтитул Знак"/>
    <w:basedOn w:val="6"/>
    <w:qFormat/>
    <w:uiPriority w:val="99"/>
  </w:style>
  <w:style w:type="character" w:customStyle="1" w:styleId="26">
    <w:name w:val="Основной текст Знак"/>
    <w:basedOn w:val="6"/>
    <w:link w:val="16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7">
    <w:name w:val="Основной текст Знак1"/>
    <w:basedOn w:val="6"/>
    <w:semiHidden/>
    <w:qFormat/>
    <w:uiPriority w:val="0"/>
  </w:style>
  <w:style w:type="character" w:customStyle="1" w:styleId="28">
    <w:name w:val="Текст Знак"/>
    <w:basedOn w:val="6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29">
    <w:name w:val="Тема примечания Знак"/>
    <w:basedOn w:val="23"/>
    <w:semiHidden/>
    <w:qFormat/>
    <w:uiPriority w:val="99"/>
    <w:rPr>
      <w:b/>
      <w:bCs/>
      <w:sz w:val="20"/>
      <w:szCs w:val="20"/>
    </w:rPr>
  </w:style>
  <w:style w:type="character" w:customStyle="1" w:styleId="30">
    <w:name w:val="Текст выноски Знак"/>
    <w:basedOn w:val="6"/>
    <w:semiHidden/>
    <w:qFormat/>
    <w:uiPriority w:val="99"/>
    <w:rPr>
      <w:rFonts w:ascii="Tahoma" w:hAnsi="Tahoma" w:cs="Tahoma"/>
      <w:sz w:val="16"/>
      <w:szCs w:val="16"/>
    </w:rPr>
  </w:style>
  <w:style w:type="paragraph" w:styleId="31">
    <w:name w:val="No Spacing"/>
    <w:link w:val="74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2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3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4">
    <w:name w:val="Обычный1"/>
    <w:semiHidden/>
    <w:qFormat/>
    <w:uiPriority w:val="99"/>
    <w:pPr>
      <w:spacing w:after="0" w:line="240" w:lineRule="auto"/>
      <w:ind w:firstLine="567"/>
      <w:jc w:val="both"/>
    </w:pPr>
    <w:rPr>
      <w:rFonts w:ascii="Times New Roman" w:hAnsi="Times New Roman" w:eastAsia="Times New Roman" w:cs="Times New Roman"/>
      <w:sz w:val="28"/>
      <w:szCs w:val="20"/>
      <w:lang w:val="ru-RU" w:eastAsia="ko-KR" w:bidi="ar-SA"/>
    </w:rPr>
  </w:style>
  <w:style w:type="paragraph" w:customStyle="1" w:styleId="35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6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7">
    <w:name w:val="Заголовок №2_"/>
    <w:basedOn w:val="6"/>
    <w:link w:val="38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38">
    <w:name w:val="Заголовок №2"/>
    <w:basedOn w:val="1"/>
    <w:link w:val="37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39">
    <w:name w:val="Основной текст (13)_"/>
    <w:basedOn w:val="6"/>
    <w:link w:val="40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13)"/>
    <w:basedOn w:val="1"/>
    <w:link w:val="39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Заголовок №2 (2)_"/>
    <w:basedOn w:val="6"/>
    <w:link w:val="42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2">
    <w:name w:val="Заголовок №2 (2)"/>
    <w:basedOn w:val="1"/>
    <w:link w:val="41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Основной текст (14)_"/>
    <w:basedOn w:val="6"/>
    <w:link w:val="44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4">
    <w:name w:val="Основной текст (14)"/>
    <w:basedOn w:val="1"/>
    <w:link w:val="43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5">
    <w:name w:val="Основной текст (3)_"/>
    <w:basedOn w:val="6"/>
    <w:link w:val="46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6">
    <w:name w:val="Основной текст (3)"/>
    <w:basedOn w:val="1"/>
    <w:link w:val="45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7">
    <w:name w:val="Основной текст (2)_"/>
    <w:basedOn w:val="6"/>
    <w:link w:val="48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8">
    <w:name w:val="Основной текст (2)"/>
    <w:basedOn w:val="1"/>
    <w:link w:val="47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49">
    <w:name w:val="Подпись к таблице (3) Exact"/>
    <w:basedOn w:val="6"/>
    <w:link w:val="50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0">
    <w:name w:val="Подпись к таблице (3)"/>
    <w:basedOn w:val="1"/>
    <w:link w:val="49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1">
    <w:name w:val="Основной текст_"/>
    <w:basedOn w:val="6"/>
    <w:link w:val="52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2">
    <w:name w:val="Основной текст7"/>
    <w:basedOn w:val="1"/>
    <w:link w:val="51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3">
    <w:name w:val="Заголовок №5_"/>
    <w:basedOn w:val="6"/>
    <w:link w:val="54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4">
    <w:name w:val="Заголовок №5"/>
    <w:basedOn w:val="1"/>
    <w:link w:val="53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5">
    <w:name w:val="Основной текст (12)_"/>
    <w:basedOn w:val="6"/>
    <w:link w:val="56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6">
    <w:name w:val="Основной текст (12)"/>
    <w:basedOn w:val="1"/>
    <w:link w:val="55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7">
    <w:name w:val="Текст примечания Знак1"/>
    <w:basedOn w:val="6"/>
    <w:link w:val="13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58">
    <w:name w:val="Верхний колонтитул Знак1"/>
    <w:basedOn w:val="6"/>
    <w:link w:val="15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59">
    <w:name w:val="Нижний колонтитул Знак1"/>
    <w:basedOn w:val="6"/>
    <w:link w:val="18"/>
    <w:semiHidden/>
    <w:qFormat/>
    <w:locked/>
    <w:uiPriority w:val="99"/>
    <w:rPr>
      <w:rFonts w:eastAsiaTheme="minorHAnsi"/>
      <w:lang w:eastAsia="en-US"/>
    </w:rPr>
  </w:style>
  <w:style w:type="character" w:customStyle="1" w:styleId="60">
    <w:name w:val="Текст Знак1"/>
    <w:basedOn w:val="6"/>
    <w:link w:val="12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1">
    <w:name w:val="Тема примечания Знак1"/>
    <w:basedOn w:val="57"/>
    <w:link w:val="14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2">
    <w:name w:val="Текст выноски Знак1"/>
    <w:basedOn w:val="6"/>
    <w:link w:val="11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3">
    <w:name w:val="Основной текст (2) + Курсив"/>
    <w:basedOn w:val="47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4">
    <w:name w:val="Подпись к таблице (4) Exact"/>
    <w:basedOn w:val="6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5">
    <w:name w:val="Основной текст + Полужирный"/>
    <w:basedOn w:val="51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6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7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8">
    <w:name w:val="Основной текст с отступом Знак"/>
    <w:basedOn w:val="6"/>
    <w:link w:val="1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9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0">
    <w:name w:val="s1"/>
    <w:basedOn w:val="6"/>
    <w:qFormat/>
    <w:uiPriority w:val="0"/>
  </w:style>
  <w:style w:type="paragraph" w:customStyle="1" w:styleId="71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2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3">
    <w:name w:val="s2"/>
    <w:basedOn w:val="6"/>
    <w:qFormat/>
    <w:uiPriority w:val="0"/>
  </w:style>
  <w:style w:type="character" w:customStyle="1" w:styleId="74">
    <w:name w:val="Без интервала Знак"/>
    <w:basedOn w:val="6"/>
    <w:link w:val="31"/>
    <w:qFormat/>
    <w:uiPriority w:val="1"/>
    <w:rPr>
      <w:rFonts w:ascii="Calibri" w:hAnsi="Calibri" w:eastAsia="Calibri" w:cs="Calibri"/>
      <w:lang w:eastAsia="ar-SA"/>
    </w:rPr>
  </w:style>
  <w:style w:type="character" w:customStyle="1" w:styleId="75">
    <w:name w:val="Основной текст с отступом 2 Знак"/>
    <w:basedOn w:val="6"/>
    <w:link w:val="20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6">
    <w:name w:val="Заголовок1"/>
    <w:basedOn w:val="1"/>
    <w:next w:val="16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7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78">
    <w:name w:val="Сетка таблицы11"/>
    <w:basedOn w:val="7"/>
    <w:qFormat/>
    <w:uiPriority w:val="39"/>
    <w:pPr>
      <w:spacing w:after="0" w:line="240" w:lineRule="auto"/>
    </w:pPr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9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0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1">
    <w:name w:val="Заголовок 3 Знак"/>
    <w:basedOn w:val="6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8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83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table" w:customStyle="1" w:styleId="84">
    <w:name w:val="Сетка таблицы1"/>
    <w:basedOn w:val="7"/>
    <w:qFormat/>
    <w:uiPriority w:val="59"/>
    <w:pPr>
      <w:spacing w:after="0" w:line="240" w:lineRule="auto"/>
    </w:pPr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37A43-1DD6-46B0-85E1-BBB0850310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16139</Words>
  <Characters>91993</Characters>
  <Lines>766</Lines>
  <Paragraphs>215</Paragraphs>
  <TotalTime>0</TotalTime>
  <ScaleCrop>false</ScaleCrop>
  <LinksUpToDate>false</LinksUpToDate>
  <CharactersWithSpaces>107917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2024-09-17T00:46:00Z</dcterms:created>
  <dc:creator>9870</dc:creator>
  <cp:lastModifiedBy>kab322-03</cp:lastModifiedBy>
  <cp:lastPrinted>2021-02-26T03:28:00Z</cp:lastPrinted>
  <dcterms:modified xsi:type="dcterms:W3CDTF">2026-04-21T23:25:24Z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779D1B4BE12542788D093E37534661BB_12</vt:lpwstr>
  </property>
</Properties>
</file>